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46575D" w14:textId="77777777" w:rsidR="002238DA" w:rsidRDefault="002238DA">
      <w:pPr>
        <w:pStyle w:val="Normal1"/>
        <w:widowControl w:val="0"/>
        <w:spacing w:after="0"/>
      </w:pPr>
    </w:p>
    <w:tbl>
      <w:tblPr>
        <w:tblStyle w:val="a"/>
        <w:tblW w:w="9720" w:type="dxa"/>
        <w:tblInd w:w="-114" w:type="dxa"/>
        <w:tblLayout w:type="fixed"/>
        <w:tblLook w:val="0400" w:firstRow="0" w:lastRow="0" w:firstColumn="0" w:lastColumn="0" w:noHBand="0" w:noVBand="1"/>
      </w:tblPr>
      <w:tblGrid>
        <w:gridCol w:w="2720"/>
        <w:gridCol w:w="1280"/>
        <w:gridCol w:w="5720"/>
      </w:tblGrid>
      <w:tr w:rsidR="002238DA" w14:paraId="0084B524" w14:textId="77777777">
        <w:trPr>
          <w:trHeight w:val="300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29566" w14:textId="77777777" w:rsidR="002238DA" w:rsidRDefault="00C558BF">
            <w:pPr>
              <w:pStyle w:val="Normal1"/>
              <w:spacing w:after="0" w:line="240" w:lineRule="auto"/>
              <w:ind w:firstLine="260"/>
              <w:jc w:val="right"/>
            </w:pPr>
            <w:r>
              <w:rPr>
                <w:b/>
                <w:sz w:val="24"/>
              </w:rPr>
              <w:t>Requested By: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6BC1" w14:textId="4BDF8E11" w:rsidR="002238DA" w:rsidRDefault="002238DA">
            <w:pPr>
              <w:pStyle w:val="Normal1"/>
              <w:spacing w:after="0" w:line="240" w:lineRule="auto"/>
              <w:ind w:firstLine="240"/>
            </w:pPr>
            <w:bookmarkStart w:id="0" w:name="_GoBack"/>
            <w:bookmarkEnd w:id="0"/>
          </w:p>
        </w:tc>
      </w:tr>
      <w:tr w:rsidR="002238DA" w14:paraId="15693599" w14:textId="77777777">
        <w:trPr>
          <w:trHeight w:val="300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5DA73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A6CB6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3F620792" w14:textId="77777777">
        <w:trPr>
          <w:trHeight w:val="300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9D9E5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D938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6B6C2F18" w14:textId="77777777">
        <w:trPr>
          <w:trHeight w:val="300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9462E" w14:textId="77777777" w:rsidR="002238DA" w:rsidRDefault="00C558BF">
            <w:pPr>
              <w:pStyle w:val="Normal1"/>
              <w:spacing w:after="0" w:line="240" w:lineRule="auto"/>
              <w:ind w:firstLine="260"/>
              <w:jc w:val="right"/>
            </w:pPr>
            <w:r>
              <w:rPr>
                <w:b/>
                <w:sz w:val="24"/>
              </w:rPr>
              <w:t>Reason for Expense: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9619E4" w14:textId="77777777" w:rsidR="002238DA" w:rsidRDefault="002238DA">
            <w:pPr>
              <w:pStyle w:val="Normal1"/>
              <w:spacing w:after="0" w:line="240" w:lineRule="auto"/>
              <w:ind w:firstLine="240"/>
            </w:pPr>
          </w:p>
        </w:tc>
      </w:tr>
      <w:tr w:rsidR="002238DA" w14:paraId="2CD337B2" w14:textId="77777777">
        <w:trPr>
          <w:trHeight w:val="300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7A1E2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A1FD0" w14:textId="53D9214E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5D384093" w14:textId="7777777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C65EE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F3320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494065" w14:textId="77777777" w:rsidR="002238DA" w:rsidRDefault="002238DA">
            <w:pPr>
              <w:pStyle w:val="Normal1"/>
              <w:spacing w:after="0" w:line="240" w:lineRule="auto"/>
              <w:ind w:firstLine="240"/>
            </w:pPr>
          </w:p>
        </w:tc>
      </w:tr>
      <w:tr w:rsidR="002238DA" w14:paraId="1FFED1C1" w14:textId="77777777">
        <w:trPr>
          <w:trHeight w:val="269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123818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Please submit request within 60 days of expenditures. Reimbursement requests must be accompanied by documentation. Use tape to attach receipts to a standard sheet of paper.</w:t>
            </w:r>
          </w:p>
        </w:tc>
      </w:tr>
      <w:tr w:rsidR="002238DA" w14:paraId="5685DFA7" w14:textId="77777777">
        <w:trPr>
          <w:trHeight w:val="269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C19536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285C0F0A" w14:textId="77777777">
        <w:trPr>
          <w:trHeight w:val="24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1FBDB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7F9DE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99669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07965CF4" w14:textId="77777777">
        <w:trPr>
          <w:trHeight w:val="24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B9C4C0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DFCF3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9DD236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7E779A8F" w14:textId="77777777">
        <w:trPr>
          <w:trHeight w:val="32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78AF85" w14:textId="77777777" w:rsidR="002238DA" w:rsidRDefault="00C558BF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2419A" w14:textId="77777777" w:rsidR="002238DA" w:rsidRDefault="00C558BF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57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CBAB4D" w14:textId="77777777" w:rsidR="002238DA" w:rsidRDefault="00C558BF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Describe Expense</w:t>
            </w:r>
          </w:p>
        </w:tc>
      </w:tr>
      <w:tr w:rsidR="002238DA" w14:paraId="5AF8E45F" w14:textId="77777777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16E3D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Catering and Food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EF19B" w14:textId="200BA190" w:rsidR="002238DA" w:rsidRDefault="002238DA" w:rsidP="00025116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A779CF" w14:textId="7941DEC9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1E00D74E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DF91D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 xml:space="preserve">Conferences and Conventions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A96E4" w14:textId="5CECA617" w:rsidR="002238DA" w:rsidRDefault="002238DA" w:rsidP="005C3D8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B7C00" w14:textId="66390D12" w:rsidR="002238DA" w:rsidRPr="00CE5537" w:rsidRDefault="002238DA">
            <w:pPr>
              <w:pStyle w:val="Normal1"/>
              <w:spacing w:after="0" w:line="240" w:lineRule="auto"/>
              <w:rPr>
                <w:sz w:val="20"/>
              </w:rPr>
            </w:pPr>
          </w:p>
        </w:tc>
      </w:tr>
      <w:tr w:rsidR="002238DA" w14:paraId="44063EA4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093DE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Consulting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7EE5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1E977" w14:textId="35B74B86" w:rsidR="002238DA" w:rsidRDefault="002238DA" w:rsidP="005C3D89">
            <w:pPr>
              <w:pStyle w:val="Normal1"/>
              <w:spacing w:after="0" w:line="240" w:lineRule="auto"/>
            </w:pPr>
          </w:p>
        </w:tc>
      </w:tr>
      <w:tr w:rsidR="002238DA" w14:paraId="08E193DD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DED33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Donations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18C47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8F55F7" w14:textId="6008D511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3D6E19B7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2426D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Entertainment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B31D3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370DF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3D47246C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D6150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Equipment Rental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B201E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3BE183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7A32C2B8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D2829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Facilities Rental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AA06F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B99FC2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15DF554A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5069B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Insurance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B223B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CF491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725DEC6F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C00A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Postage and Mailing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F1666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3B2DEE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0609E61A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44A86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 xml:space="preserve">Printing and Publications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BB540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94FF11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09DE3D04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D2C64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CD3F8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C8A30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773F8226" w14:textId="77777777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D7734F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Telephone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61A9" w14:textId="77777777" w:rsidR="002238DA" w:rsidRDefault="002238DA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57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026091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15047BC1" w14:textId="77777777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70E629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b/>
                <w:sz w:val="24"/>
              </w:rPr>
              <w:t>Total Amount</w:t>
            </w:r>
          </w:p>
          <w:p w14:paraId="383AA490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b/>
                <w:sz w:val="24"/>
              </w:rPr>
              <w:t>Requested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7F0D8" w14:textId="7DACB8C3" w:rsidR="002238DA" w:rsidRDefault="005C3D89" w:rsidP="00A718F1">
            <w:pPr>
              <w:pStyle w:val="Normal1"/>
              <w:spacing w:after="0" w:line="240" w:lineRule="auto"/>
              <w:jc w:val="center"/>
            </w:pPr>
            <w:r>
              <w:t>$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6F61B6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265D5A5F" w14:textId="77777777">
        <w:trPr>
          <w:trHeight w:val="240"/>
        </w:trPr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0C5F85" w14:textId="77777777" w:rsidR="002238DA" w:rsidRDefault="002238DA">
            <w:pPr>
              <w:pStyle w:val="Normal1"/>
              <w:widowControl w:val="0"/>
              <w:spacing w:after="0"/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6B4D" w14:textId="77777777" w:rsidR="002238DA" w:rsidRDefault="002238DA">
            <w:pPr>
              <w:pStyle w:val="Normal1"/>
              <w:spacing w:after="0" w:line="240" w:lineRule="auto"/>
            </w:pPr>
          </w:p>
          <w:p w14:paraId="0D5637BA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48A60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5D9977B2" w14:textId="77777777">
        <w:trPr>
          <w:trHeight w:val="24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0ABA7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A607E7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9E169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6E484F07" w14:textId="77777777">
        <w:trPr>
          <w:trHeight w:val="38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91DFEC" w14:textId="77777777" w:rsidR="002238DA" w:rsidRDefault="00C558BF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8"/>
              </w:rPr>
              <w:t>FOR OFFICE USE</w:t>
            </w:r>
          </w:p>
        </w:tc>
      </w:tr>
      <w:tr w:rsidR="002238DA" w14:paraId="1C895B7D" w14:textId="77777777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70CA7C4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sz w:val="20"/>
              </w:rPr>
              <w:t>Date of Reimbursement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8CFD84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AE69FB3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68662092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878C7F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sz w:val="20"/>
              </w:rPr>
              <w:t>Check No.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25C5EB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26A3C8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3A574608" w14:textId="77777777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FC76FA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sz w:val="20"/>
              </w:rPr>
              <w:t>Issued 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6D2AE9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7142188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4C993224" w14:textId="777777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2682C3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sz w:val="20"/>
              </w:rPr>
              <w:t>Expense Type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D735538" w14:textId="77777777" w:rsidR="002238DA" w:rsidRDefault="00C558BF">
            <w:pPr>
              <w:pStyle w:val="Normal1"/>
              <w:spacing w:after="0" w:line="240" w:lineRule="auto"/>
              <w:ind w:firstLine="200"/>
            </w:pPr>
            <w:r>
              <w:rPr>
                <w:sz w:val="20"/>
              </w:rPr>
              <w:t>FUNDRAISING |  MANAGEMENT &amp; GENERAL |   MEMBERSHIP | PROGRAMS</w:t>
            </w:r>
          </w:p>
        </w:tc>
      </w:tr>
      <w:tr w:rsidR="002238DA" w14:paraId="3737856D" w14:textId="77777777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C255F07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0BB621D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AFD2D2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sz w:val="20"/>
              </w:rPr>
              <w:t> </w:t>
            </w:r>
          </w:p>
        </w:tc>
      </w:tr>
      <w:tr w:rsidR="002238DA" w14:paraId="68CD23D5" w14:textId="77777777">
        <w:trPr>
          <w:trHeight w:val="2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676D8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0A2AE9" w14:textId="77777777" w:rsidR="002238DA" w:rsidRDefault="002238DA">
            <w:pPr>
              <w:pStyle w:val="Normal1"/>
              <w:spacing w:after="0" w:line="240" w:lineRule="auto"/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D22CF" w14:textId="77777777" w:rsidR="002238DA" w:rsidRDefault="002238DA">
            <w:pPr>
              <w:pStyle w:val="Normal1"/>
              <w:spacing w:after="0" w:line="240" w:lineRule="auto"/>
            </w:pPr>
          </w:p>
        </w:tc>
      </w:tr>
      <w:tr w:rsidR="002238DA" w14:paraId="1EBDB867" w14:textId="77777777">
        <w:trPr>
          <w:trHeight w:val="1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48AE8" w14:textId="77777777" w:rsidR="002238DA" w:rsidRDefault="00C558BF">
            <w:pPr>
              <w:pStyle w:val="Normal1"/>
              <w:spacing w:after="0" w:line="240" w:lineRule="auto"/>
              <w:jc w:val="right"/>
            </w:pPr>
            <w:r>
              <w:rPr>
                <w:b/>
                <w:sz w:val="28"/>
              </w:rPr>
              <w:t xml:space="preserve">Mail to:  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B1A8AA" w14:textId="77777777" w:rsidR="002238DA" w:rsidRDefault="00C558BF">
            <w:pPr>
              <w:pStyle w:val="Normal1"/>
              <w:spacing w:after="0" w:line="240" w:lineRule="auto"/>
            </w:pPr>
            <w:proofErr w:type="spellStart"/>
            <w:r>
              <w:rPr>
                <w:b/>
                <w:sz w:val="28"/>
              </w:rPr>
              <w:t>Vannessa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Maravilla</w:t>
            </w:r>
            <w:proofErr w:type="spellEnd"/>
          </w:p>
          <w:p w14:paraId="0CA07F6B" w14:textId="77777777" w:rsidR="002238DA" w:rsidRDefault="00C558BF">
            <w:pPr>
              <w:pStyle w:val="Normal1"/>
              <w:spacing w:after="0" w:line="240" w:lineRule="auto"/>
            </w:pPr>
            <w:r>
              <w:rPr>
                <w:b/>
                <w:sz w:val="28"/>
              </w:rPr>
              <w:t>AAJA Sacramento Chapter Treasurer</w:t>
            </w:r>
          </w:p>
          <w:p w14:paraId="0444D084" w14:textId="77777777" w:rsidR="002238DA" w:rsidRDefault="00C558BF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38 </w:t>
            </w:r>
            <w:proofErr w:type="spellStart"/>
            <w:r>
              <w:rPr>
                <w:b/>
                <w:sz w:val="28"/>
              </w:rPr>
              <w:t>Kennelford</w:t>
            </w:r>
            <w:proofErr w:type="spellEnd"/>
            <w:r>
              <w:rPr>
                <w:b/>
                <w:sz w:val="28"/>
              </w:rPr>
              <w:t xml:space="preserve"> Circle</w:t>
            </w:r>
          </w:p>
          <w:p w14:paraId="5F00049C" w14:textId="77777777" w:rsidR="002238DA" w:rsidRDefault="00C558BF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bookmarkStart w:id="1" w:name="h.gjdgxs" w:colFirst="0" w:colLast="0"/>
            <w:bookmarkEnd w:id="1"/>
            <w:r>
              <w:rPr>
                <w:b/>
                <w:sz w:val="28"/>
              </w:rPr>
              <w:t>Sacramento, CA 95823</w:t>
            </w:r>
          </w:p>
        </w:tc>
      </w:tr>
    </w:tbl>
    <w:p w14:paraId="6F581830" w14:textId="77777777" w:rsidR="002238DA" w:rsidRDefault="002238DA">
      <w:pPr>
        <w:pStyle w:val="Normal1"/>
      </w:pPr>
    </w:p>
    <w:sectPr w:rsidR="002238DA">
      <w:headerReference w:type="default" r:id="rId7"/>
      <w:pgSz w:w="12240" w:h="15840"/>
      <w:pgMar w:top="300" w:right="900" w:bottom="940" w:left="6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1D0B" w14:textId="77777777" w:rsidR="00E70451" w:rsidRDefault="00E70451">
      <w:pPr>
        <w:spacing w:after="0" w:line="240" w:lineRule="auto"/>
      </w:pPr>
      <w:r>
        <w:separator/>
      </w:r>
    </w:p>
  </w:endnote>
  <w:endnote w:type="continuationSeparator" w:id="0">
    <w:p w14:paraId="4D8EC63E" w14:textId="77777777" w:rsidR="00E70451" w:rsidRDefault="00E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4C06" w14:textId="77777777" w:rsidR="00E70451" w:rsidRDefault="00E70451">
      <w:pPr>
        <w:spacing w:after="0" w:line="240" w:lineRule="auto"/>
      </w:pPr>
      <w:r>
        <w:separator/>
      </w:r>
    </w:p>
  </w:footnote>
  <w:footnote w:type="continuationSeparator" w:id="0">
    <w:p w14:paraId="0B328964" w14:textId="77777777" w:rsidR="00E70451" w:rsidRDefault="00E7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C94D" w14:textId="77777777" w:rsidR="00025116" w:rsidRDefault="00025116">
    <w:pPr>
      <w:pStyle w:val="Normal1"/>
      <w:tabs>
        <w:tab w:val="center" w:pos="4680"/>
        <w:tab w:val="right" w:pos="9360"/>
      </w:tabs>
    </w:pPr>
    <w:r>
      <w:rPr>
        <w:noProof/>
      </w:rPr>
      <w:drawing>
        <wp:inline distT="0" distB="0" distL="114300" distR="114300" wp14:anchorId="46446811" wp14:editId="49593F40">
          <wp:extent cx="6794500" cy="84518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FDC4360" wp14:editId="4011C4DE">
          <wp:simplePos x="0" y="0"/>
          <wp:positionH relativeFrom="margin">
            <wp:posOffset>3657600</wp:posOffset>
          </wp:positionH>
          <wp:positionV relativeFrom="paragraph">
            <wp:posOffset>88900</wp:posOffset>
          </wp:positionV>
          <wp:extent cx="1930400" cy="63500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4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268F7" w14:textId="77777777" w:rsidR="00025116" w:rsidRDefault="00025116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8DA"/>
    <w:rsid w:val="00025116"/>
    <w:rsid w:val="002238DA"/>
    <w:rsid w:val="005C3D89"/>
    <w:rsid w:val="006109D7"/>
    <w:rsid w:val="007D7225"/>
    <w:rsid w:val="00A718F1"/>
    <w:rsid w:val="00C558BF"/>
    <w:rsid w:val="00CE5537"/>
    <w:rsid w:val="00E70451"/>
    <w:rsid w:val="00EA3975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AD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Louey, Sandy@Energy</dc:creator>
  <cp:lastModifiedBy>Louey, Sandy@Energy</cp:lastModifiedBy>
  <cp:revision>3</cp:revision>
  <dcterms:created xsi:type="dcterms:W3CDTF">2016-03-28T18:46:00Z</dcterms:created>
  <dcterms:modified xsi:type="dcterms:W3CDTF">2016-03-28T18:47:00Z</dcterms:modified>
</cp:coreProperties>
</file>